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5" w:rsidRPr="00A7694B" w:rsidRDefault="00F220A5" w:rsidP="00F220A5">
      <w:pPr>
        <w:pStyle w:val="Ttulo1"/>
        <w:spacing w:before="0" w:after="0"/>
        <w:jc w:val="center"/>
        <w:rPr>
          <w:rFonts w:ascii="Verdana" w:hAnsi="Verdana" w:cs="Times New Roman"/>
          <w:sz w:val="20"/>
          <w:szCs w:val="20"/>
        </w:rPr>
      </w:pPr>
      <w:bookmarkStart w:id="0" w:name="_Toc195700025"/>
      <w:bookmarkStart w:id="1" w:name="_GoBack"/>
      <w:bookmarkEnd w:id="1"/>
      <w:r w:rsidRPr="00A7694B">
        <w:rPr>
          <w:rFonts w:ascii="Verdana" w:hAnsi="Verdana" w:cs="Times New Roman"/>
          <w:sz w:val="20"/>
          <w:szCs w:val="20"/>
        </w:rPr>
        <w:t>ANEXO C. CALIFICACIÓN DE HOJAS DE VIDA DE LOS ASPIRANTES</w:t>
      </w:r>
      <w:bookmarkEnd w:id="0"/>
    </w:p>
    <w:p w:rsidR="00F220A5" w:rsidRPr="005477D6" w:rsidRDefault="00F220A5" w:rsidP="00F220A5">
      <w:pPr>
        <w:jc w:val="center"/>
        <w:rPr>
          <w:rFonts w:ascii="Verdana" w:hAnsi="Verdana"/>
          <w:b/>
        </w:rPr>
      </w:pPr>
    </w:p>
    <w:p w:rsidR="00F220A5" w:rsidRPr="00A7694B" w:rsidRDefault="00F220A5" w:rsidP="00F220A5">
      <w:pPr>
        <w:jc w:val="center"/>
        <w:rPr>
          <w:rFonts w:ascii="Verdana" w:hAnsi="Verdana"/>
          <w:b/>
          <w:sz w:val="20"/>
          <w:szCs w:val="20"/>
        </w:rPr>
      </w:pPr>
      <w:r w:rsidRPr="00A7694B">
        <w:rPr>
          <w:rFonts w:ascii="Verdana" w:hAnsi="Verdana"/>
          <w:b/>
          <w:sz w:val="20"/>
          <w:szCs w:val="20"/>
        </w:rPr>
        <w:t>Tabla detallada de calificaciones de las hojas de vida</w:t>
      </w:r>
    </w:p>
    <w:p w:rsidR="00F220A5" w:rsidRPr="005477D6" w:rsidRDefault="00F220A5" w:rsidP="00F220A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ES" w:eastAsia="es-ES"/>
        </w:rPr>
        <w:drawing>
          <wp:inline distT="0" distB="0" distL="0" distR="0">
            <wp:extent cx="5788660" cy="10972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0A5" w:rsidRPr="005477D6" w:rsidRDefault="00F220A5" w:rsidP="00F220A5">
      <w:pPr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jc w:val="center"/>
        <w:rPr>
          <w:rFonts w:ascii="Verdana" w:hAnsi="Verdana"/>
          <w:b/>
          <w:sz w:val="20"/>
          <w:szCs w:val="20"/>
        </w:rPr>
      </w:pPr>
      <w:r w:rsidRPr="005477D6">
        <w:rPr>
          <w:rFonts w:ascii="Verdana" w:hAnsi="Verdana"/>
          <w:b/>
          <w:sz w:val="20"/>
          <w:szCs w:val="20"/>
        </w:rPr>
        <w:t>CRITERIOS DE CALIFICACIÓN</w:t>
      </w: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  <w:sectPr w:rsidR="00F220A5" w:rsidRPr="005477D6" w:rsidSect="00F220A5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lastRenderedPageBreak/>
        <w:t>Acreditación programa: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Pregrado con Registro Calificado: 2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t>Estudios de postgrado: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Título de Magíster: 3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Título de Especialista: 2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Estudios de postgrado sin título: 50% del nivel proporcional al número de períodos aprobados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Puntaje máximo: 3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t xml:space="preserve">Cursos: 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Educación continuada: 0,1 puntos por cada 24 horas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Idioma extranjero: 2 puntos por certificado de suficiencia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Puntaje máximo: 3 puntos</w:t>
      </w:r>
    </w:p>
    <w:p w:rsidR="00F220A5" w:rsidRPr="005477D6" w:rsidRDefault="00F220A5" w:rsidP="00F220A5">
      <w:pPr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t>Experiencia: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Docente universitaria: 1 punto por cada año, máximo 5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Profesional: 1 punto por cada año, máximo 4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Investigativa: 2 puntos por cada año, máximo 10 puntos</w:t>
      </w:r>
    </w:p>
    <w:p w:rsidR="00F220A5" w:rsidRPr="005477D6" w:rsidRDefault="00F220A5" w:rsidP="00F220A5">
      <w:pPr>
        <w:ind w:firstLineChars="100" w:firstLine="200"/>
        <w:rPr>
          <w:rFonts w:ascii="Verdana" w:hAnsi="Verdana"/>
          <w:snapToGrid w:val="0"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t>Productividad Académica</w:t>
      </w:r>
      <w:r w:rsidRPr="005477D6">
        <w:rPr>
          <w:rFonts w:ascii="Verdana" w:hAnsi="Verdana"/>
          <w:b/>
          <w:sz w:val="20"/>
          <w:szCs w:val="20"/>
        </w:rPr>
        <w:t>: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Libro de investigación: 12 puntos</w:t>
      </w:r>
    </w:p>
    <w:p w:rsidR="00F220A5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Libro de texto o material de curso: 4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</w:p>
    <w:p w:rsidR="00F220A5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Puntaje máximo por libros: 24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Artículo en revista Categoría A: 12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Artículo en revista Categoría B: 6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lastRenderedPageBreak/>
        <w:t>Artículo en revista Categoría C: 4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Artículo en revista no indexada: 2 puntos</w:t>
      </w:r>
    </w:p>
    <w:p w:rsidR="00F220A5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Puntaje máximo por artículos: 18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Ponencias eventos nacionales: 2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Ponencias eventos internacionales: 3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Puntaje máximo por ponencias: 10 puntos</w:t>
      </w:r>
    </w:p>
    <w:p w:rsidR="00F220A5" w:rsidRPr="005477D6" w:rsidRDefault="00F220A5" w:rsidP="00F220A5">
      <w:pPr>
        <w:rPr>
          <w:rFonts w:ascii="Verdana" w:hAnsi="Verdana"/>
          <w:sz w:val="20"/>
          <w:szCs w:val="20"/>
        </w:rPr>
      </w:pPr>
    </w:p>
    <w:p w:rsidR="00F220A5" w:rsidRPr="005477D6" w:rsidRDefault="00F220A5" w:rsidP="00F220A5">
      <w:pPr>
        <w:rPr>
          <w:rFonts w:ascii="Verdana" w:hAnsi="Verdana"/>
          <w:b/>
          <w:bCs/>
          <w:sz w:val="20"/>
          <w:szCs w:val="20"/>
        </w:rPr>
      </w:pPr>
      <w:r w:rsidRPr="005477D6">
        <w:rPr>
          <w:rFonts w:ascii="Verdana" w:hAnsi="Verdana"/>
          <w:b/>
          <w:bCs/>
          <w:sz w:val="20"/>
          <w:szCs w:val="20"/>
        </w:rPr>
        <w:t>Distinciones Académicas: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Tesis de pregrado con mención honorífica: 4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Tesis de pregrado laureada: 6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trike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Matrícula de honor semestre de pregrado: 2 puntos</w:t>
      </w:r>
    </w:p>
    <w:p w:rsidR="00F220A5" w:rsidRPr="005477D6" w:rsidRDefault="00F220A5" w:rsidP="00F220A5">
      <w:pPr>
        <w:ind w:left="510" w:hanging="340"/>
        <w:rPr>
          <w:rFonts w:ascii="Verdana" w:hAnsi="Verdana"/>
          <w:sz w:val="20"/>
          <w:szCs w:val="20"/>
        </w:rPr>
      </w:pPr>
      <w:r w:rsidRPr="005477D6">
        <w:rPr>
          <w:rFonts w:ascii="Verdana" w:hAnsi="Verdana"/>
          <w:sz w:val="20"/>
          <w:szCs w:val="20"/>
        </w:rPr>
        <w:t>Mejor estudiante ECAES: 2 puntos</w:t>
      </w:r>
    </w:p>
    <w:p w:rsidR="00745058" w:rsidRPr="00745058" w:rsidRDefault="00F220A5" w:rsidP="00745058">
      <w:pPr>
        <w:ind w:left="510" w:hanging="340"/>
        <w:rPr>
          <w:rFonts w:ascii="Verdana" w:hAnsi="Verdana"/>
          <w:sz w:val="20"/>
          <w:szCs w:val="20"/>
        </w:rPr>
        <w:sectPr w:rsidR="00745058" w:rsidRPr="00745058" w:rsidSect="009602BC">
          <w:type w:val="continuous"/>
          <w:pgSz w:w="12242" w:h="15842" w:code="1"/>
          <w:pgMar w:top="1418" w:right="1701" w:bottom="1418" w:left="1701" w:header="709" w:footer="709" w:gutter="0"/>
          <w:cols w:num="2" w:space="708" w:equalWidth="0">
            <w:col w:w="4066" w:space="708"/>
            <w:col w:w="4066"/>
          </w:cols>
          <w:docGrid w:linePitch="360"/>
        </w:sectPr>
      </w:pPr>
      <w:r w:rsidRPr="005477D6">
        <w:rPr>
          <w:rFonts w:ascii="Verdana" w:hAnsi="Verdana"/>
          <w:sz w:val="20"/>
          <w:szCs w:val="20"/>
        </w:rPr>
        <w:t>Puntaje máximo por distinciones académicas: 16 puntos</w:t>
      </w:r>
    </w:p>
    <w:p w:rsidR="00745058" w:rsidRDefault="00745058" w:rsidP="00745058"/>
    <w:sectPr w:rsidR="00745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38" w:rsidRDefault="00194738">
      <w:r>
        <w:separator/>
      </w:r>
    </w:p>
  </w:endnote>
  <w:endnote w:type="continuationSeparator" w:id="0">
    <w:p w:rsidR="00194738" w:rsidRDefault="001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8C" w:rsidRPr="009602BC" w:rsidRDefault="00F220A5" w:rsidP="007E5AE5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9602BC">
      <w:rPr>
        <w:rStyle w:val="Nmerodepgina"/>
        <w:sz w:val="20"/>
        <w:szCs w:val="20"/>
      </w:rPr>
      <w:fldChar w:fldCharType="begin"/>
    </w:r>
    <w:r w:rsidRPr="009602BC">
      <w:rPr>
        <w:rStyle w:val="Nmerodepgina"/>
        <w:sz w:val="20"/>
        <w:szCs w:val="20"/>
      </w:rPr>
      <w:instrText xml:space="preserve">PAGE  </w:instrText>
    </w:r>
    <w:r w:rsidRPr="009602BC">
      <w:rPr>
        <w:rStyle w:val="Nmerodepgina"/>
        <w:sz w:val="20"/>
        <w:szCs w:val="20"/>
      </w:rPr>
      <w:fldChar w:fldCharType="separate"/>
    </w:r>
    <w:r w:rsidR="00E15D7F">
      <w:rPr>
        <w:rStyle w:val="Nmerodepgina"/>
        <w:noProof/>
        <w:sz w:val="20"/>
        <w:szCs w:val="20"/>
      </w:rPr>
      <w:t>1</w:t>
    </w:r>
    <w:r w:rsidRPr="009602BC">
      <w:rPr>
        <w:rStyle w:val="Nmerodepgina"/>
        <w:sz w:val="20"/>
        <w:szCs w:val="20"/>
      </w:rPr>
      <w:fldChar w:fldCharType="end"/>
    </w:r>
  </w:p>
  <w:p w:rsidR="0021538C" w:rsidRPr="00DA4A9B" w:rsidRDefault="00F220A5" w:rsidP="00F96B4E">
    <w:pPr>
      <w:pStyle w:val="Piedepgina"/>
      <w:ind w:right="360"/>
      <w:rPr>
        <w:color w:val="000080"/>
        <w:lang w:val="pt-BR"/>
      </w:rPr>
    </w:pPr>
    <w:r w:rsidRPr="008F11B0">
      <w:rPr>
        <w:rFonts w:ascii="Verdana" w:hAnsi="Verdana"/>
        <w:i/>
        <w:sz w:val="16"/>
        <w:szCs w:val="16"/>
      </w:rPr>
      <w:t xml:space="preserve">Universidad del Cauca – </w:t>
    </w:r>
    <w:r>
      <w:rPr>
        <w:noProof/>
        <w:color w:val="00008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9E7F0" wp14:editId="4E13961D">
              <wp:simplePos x="0" y="0"/>
              <wp:positionH relativeFrom="column">
                <wp:posOffset>1714500</wp:posOffset>
              </wp:positionH>
              <wp:positionV relativeFrom="paragraph">
                <wp:posOffset>3657600</wp:posOffset>
              </wp:positionV>
              <wp:extent cx="44577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38C" w:rsidRDefault="00F220A5" w:rsidP="007E5AE5">
                          <w:pPr>
                            <w:jc w:val="right"/>
                            <w:rPr>
                              <w:color w:val="000080"/>
                            </w:rPr>
                          </w:pPr>
                          <w:r w:rsidRPr="00DA4A9B">
                            <w:rPr>
                              <w:color w:val="000080"/>
                            </w:rPr>
                            <w:t>Calle 5</w:t>
                          </w:r>
                          <w:r>
                            <w:rPr>
                              <w:color w:val="000080"/>
                            </w:rPr>
                            <w:t>a</w:t>
                          </w:r>
                          <w:r w:rsidRPr="00DA4A9B">
                            <w:rPr>
                              <w:color w:val="000080"/>
                            </w:rPr>
                            <w:t xml:space="preserve"> No. 4-70 Popayán – Colombia</w:t>
                          </w:r>
                        </w:p>
                        <w:p w:rsidR="0021538C" w:rsidRPr="00DA4A9B" w:rsidRDefault="00F220A5" w:rsidP="007E5AE5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DA4A9B">
                            <w:rPr>
                              <w:color w:val="000080"/>
                              <w:lang w:val="pt-BR"/>
                            </w:rPr>
                            <w:t>Telefax +57-2 820-9811 – 920-9800 Ext. 2174 e-mail: ipetunicauca.edu.co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5pt;margin-top:4in;width:35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" stroked="f">
              <v:textbox>
                <w:txbxContent>
                  <w:p w:rsidR="0021538C" w:rsidRDefault="00F220A5" w:rsidP="007E5AE5">
                    <w:pPr>
                      <w:jc w:val="right"/>
                      <w:rPr>
                        <w:color w:val="000080"/>
                      </w:rPr>
                    </w:pPr>
                    <w:r w:rsidRPr="00DA4A9B">
                      <w:rPr>
                        <w:color w:val="000080"/>
                      </w:rPr>
                      <w:t>Calle 5</w:t>
                    </w:r>
                    <w:r>
                      <w:rPr>
                        <w:color w:val="000080"/>
                      </w:rPr>
                      <w:t>a</w:t>
                    </w:r>
                    <w:r w:rsidRPr="00DA4A9B">
                      <w:rPr>
                        <w:color w:val="000080"/>
                      </w:rPr>
                      <w:t xml:space="preserve"> No. 4-70 Popayán – Colombia</w:t>
                    </w:r>
                  </w:p>
                  <w:p w:rsidR="0021538C" w:rsidRPr="00DA4A9B" w:rsidRDefault="00F220A5" w:rsidP="007E5AE5">
                    <w:pPr>
                      <w:jc w:val="right"/>
                      <w:rPr>
                        <w:lang w:val="pt-BR"/>
                      </w:rPr>
                    </w:pPr>
                    <w:r w:rsidRPr="00DA4A9B">
                      <w:rPr>
                        <w:color w:val="000080"/>
                        <w:lang w:val="pt-BR"/>
                      </w:rPr>
                      <w:t xml:space="preserve">Telefax +57-2 820-9811 – 920-9800 Ext. 2174 e-mail: </w:t>
                    </w:r>
                    <w:proofErr w:type="gramStart"/>
                    <w:r w:rsidRPr="00DA4A9B">
                      <w:rPr>
                        <w:color w:val="000080"/>
                        <w:lang w:val="pt-BR"/>
                      </w:rPr>
                      <w:t>ipetunicauca.edu.</w:t>
                    </w:r>
                    <w:proofErr w:type="gramEnd"/>
                    <w:r w:rsidRPr="00DA4A9B">
                      <w:rPr>
                        <w:color w:val="000080"/>
                        <w:lang w:val="pt-BR"/>
                      </w:rPr>
                      <w:t>co</w:t>
                    </w:r>
                  </w:p>
                </w:txbxContent>
              </v:textbox>
            </v:shape>
          </w:pict>
        </mc:Fallback>
      </mc:AlternateContent>
    </w:r>
    <w:r w:rsidR="00F96B4E">
      <w:rPr>
        <w:rFonts w:ascii="Verdana" w:hAnsi="Verdana"/>
        <w:i/>
        <w:sz w:val="16"/>
        <w:szCs w:val="16"/>
      </w:rPr>
      <w:t>Centro de Posgrados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38" w:rsidRDefault="00194738">
      <w:r>
        <w:separator/>
      </w:r>
    </w:p>
  </w:footnote>
  <w:footnote w:type="continuationSeparator" w:id="0">
    <w:p w:rsidR="00194738" w:rsidRDefault="0019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8C" w:rsidRPr="008F11B0" w:rsidRDefault="00F220A5" w:rsidP="00A81545">
    <w:pPr>
      <w:pStyle w:val="Encabezado"/>
      <w:rPr>
        <w:rFonts w:ascii="Verdana" w:hAnsi="Verdana"/>
        <w:sz w:val="16"/>
        <w:szCs w:val="16"/>
      </w:rPr>
    </w:pPr>
    <w:r w:rsidRPr="008F11B0">
      <w:rPr>
        <w:rFonts w:ascii="Verdana" w:hAnsi="Verdana"/>
        <w:i/>
        <w:sz w:val="16"/>
        <w:szCs w:val="16"/>
      </w:rPr>
      <w:t>Anexos – Doctorado en Ciencias de la Electrónica</w:t>
    </w:r>
  </w:p>
  <w:p w:rsidR="0021538C" w:rsidRPr="00C245F7" w:rsidRDefault="00194738" w:rsidP="007E5AE5">
    <w:pPr>
      <w:pStyle w:val="Encabezado"/>
      <w:jc w:val="right"/>
      <w:rPr>
        <w:b/>
        <w:color w:val="000080"/>
        <w:sz w:val="26"/>
        <w:szCs w:val="26"/>
      </w:rPr>
    </w:pPr>
  </w:p>
  <w:p w:rsidR="0021538C" w:rsidRPr="00C245F7" w:rsidRDefault="00194738" w:rsidP="007E5AE5">
    <w:pPr>
      <w:pStyle w:val="Encabezado"/>
      <w:rPr>
        <w:color w:val="00008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A5"/>
    <w:rsid w:val="00194738"/>
    <w:rsid w:val="00230930"/>
    <w:rsid w:val="00745058"/>
    <w:rsid w:val="007E2431"/>
    <w:rsid w:val="00E15D7F"/>
    <w:rsid w:val="00F220A5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2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20A5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paragraph" w:styleId="Encabezado">
    <w:name w:val="header"/>
    <w:basedOn w:val="Normal"/>
    <w:link w:val="EncabezadoCar"/>
    <w:rsid w:val="00F22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2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F220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2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220A5"/>
  </w:style>
  <w:style w:type="paragraph" w:customStyle="1" w:styleId="CharCharChar1Car">
    <w:name w:val="Char Char Char1 Car"/>
    <w:basedOn w:val="Normal"/>
    <w:rsid w:val="00F220A5"/>
    <w:pPr>
      <w:spacing w:after="160" w:line="240" w:lineRule="exact"/>
    </w:pPr>
    <w:rPr>
      <w:rFonts w:ascii="Verdana" w:hAnsi="Verdana" w:cs="Verdana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A5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2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20A5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paragraph" w:styleId="Encabezado">
    <w:name w:val="header"/>
    <w:basedOn w:val="Normal"/>
    <w:link w:val="EncabezadoCar"/>
    <w:rsid w:val="00F22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2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F220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2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220A5"/>
  </w:style>
  <w:style w:type="paragraph" w:customStyle="1" w:styleId="CharCharChar1Car">
    <w:name w:val="Char Char Char1 Car"/>
    <w:basedOn w:val="Normal"/>
    <w:rsid w:val="00F220A5"/>
    <w:pPr>
      <w:spacing w:after="160" w:line="240" w:lineRule="exact"/>
    </w:pPr>
    <w:rPr>
      <w:rFonts w:ascii="Verdana" w:hAnsi="Verdana" w:cs="Verdana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A5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Vivas</dc:creator>
  <cp:lastModifiedBy>ANDRES VIVAS</cp:lastModifiedBy>
  <cp:revision>2</cp:revision>
  <dcterms:created xsi:type="dcterms:W3CDTF">2015-11-03T16:15:00Z</dcterms:created>
  <dcterms:modified xsi:type="dcterms:W3CDTF">2015-11-03T16:15:00Z</dcterms:modified>
</cp:coreProperties>
</file>