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7F" w:rsidRPr="00301894" w:rsidRDefault="00752723" w:rsidP="00624C35">
      <w:pPr>
        <w:tabs>
          <w:tab w:val="left" w:pos="1410"/>
        </w:tabs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FD787F">
        <w:rPr>
          <w:rFonts w:ascii="Arial" w:hAnsi="Arial" w:cs="Arial"/>
          <w:sz w:val="20"/>
          <w:szCs w:val="20"/>
        </w:rPr>
        <w:t xml:space="preserve"> </w:t>
      </w:r>
      <w:r w:rsidR="00FD787F" w:rsidRPr="00301894">
        <w:rPr>
          <w:rFonts w:ascii="Arial" w:hAnsi="Arial" w:cs="Arial"/>
          <w:sz w:val="20"/>
          <w:szCs w:val="20"/>
        </w:rPr>
        <w:t>Fecha: ____________________________</w:t>
      </w:r>
    </w:p>
    <w:p w:rsidR="00FD787F" w:rsidRDefault="00FD787F" w:rsidP="00624C35">
      <w:pPr>
        <w:tabs>
          <w:tab w:val="left" w:pos="1410"/>
        </w:tabs>
        <w:jc w:val="left"/>
        <w:rPr>
          <w:rFonts w:ascii="Arial" w:hAnsi="Arial" w:cs="Arial"/>
          <w:sz w:val="20"/>
          <w:szCs w:val="20"/>
        </w:rPr>
      </w:pPr>
    </w:p>
    <w:tbl>
      <w:tblPr>
        <w:tblW w:w="457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4"/>
        <w:gridCol w:w="965"/>
        <w:gridCol w:w="2119"/>
        <w:gridCol w:w="1459"/>
        <w:gridCol w:w="1422"/>
        <w:gridCol w:w="1847"/>
        <w:gridCol w:w="1459"/>
        <w:gridCol w:w="1288"/>
        <w:gridCol w:w="1770"/>
        <w:gridCol w:w="1332"/>
        <w:gridCol w:w="1419"/>
      </w:tblGrid>
      <w:tr w:rsidR="00C95CD5" w:rsidRPr="00301894" w:rsidTr="00C95CD5">
        <w:trPr>
          <w:trHeight w:val="555"/>
        </w:trPr>
        <w:tc>
          <w:tcPr>
            <w:tcW w:w="246" w:type="pct"/>
            <w:vMerge w:val="restart"/>
            <w:tcBorders>
              <w:bottom w:val="nil"/>
            </w:tcBorders>
            <w:vAlign w:val="center"/>
          </w:tcPr>
          <w:p w:rsidR="00FD787F" w:rsidRPr="00301894" w:rsidRDefault="00FD787F" w:rsidP="002A2134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87F" w:rsidRPr="00301894" w:rsidRDefault="00FD787F" w:rsidP="002A2134">
            <w:pPr>
              <w:rPr>
                <w:rFonts w:ascii="Arial" w:hAnsi="Arial" w:cs="Arial"/>
                <w:sz w:val="22"/>
                <w:szCs w:val="22"/>
              </w:rPr>
            </w:pPr>
            <w:r w:rsidRPr="00301894">
              <w:rPr>
                <w:rFonts w:ascii="Arial" w:hAnsi="Arial" w:cs="Arial"/>
                <w:sz w:val="22"/>
                <w:szCs w:val="22"/>
              </w:rPr>
              <w:t>Nº.</w:t>
            </w:r>
          </w:p>
          <w:p w:rsidR="00FD787F" w:rsidRPr="00301894" w:rsidRDefault="00FD787F" w:rsidP="002A21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pct"/>
            <w:vMerge w:val="restart"/>
            <w:vAlign w:val="center"/>
          </w:tcPr>
          <w:p w:rsidR="00FD787F" w:rsidRPr="00301894" w:rsidRDefault="00FD787F" w:rsidP="002A2134">
            <w:pPr>
              <w:rPr>
                <w:rFonts w:ascii="Arial" w:hAnsi="Arial" w:cs="Arial"/>
                <w:sz w:val="22"/>
                <w:szCs w:val="22"/>
              </w:rPr>
            </w:pPr>
            <w:r w:rsidRPr="00301894">
              <w:rPr>
                <w:rFonts w:ascii="Arial" w:hAnsi="Arial" w:cs="Arial"/>
                <w:sz w:val="22"/>
                <w:szCs w:val="22"/>
              </w:rPr>
              <w:t>Régimen</w:t>
            </w:r>
          </w:p>
        </w:tc>
        <w:tc>
          <w:tcPr>
            <w:tcW w:w="288" w:type="pct"/>
            <w:vMerge w:val="restart"/>
            <w:vAlign w:val="center"/>
          </w:tcPr>
          <w:p w:rsidR="00FD787F" w:rsidRPr="00301894" w:rsidRDefault="00FD787F" w:rsidP="00301894">
            <w:pPr>
              <w:rPr>
                <w:rFonts w:ascii="Arial" w:hAnsi="Arial" w:cs="Arial"/>
                <w:sz w:val="22"/>
                <w:szCs w:val="22"/>
              </w:rPr>
            </w:pPr>
            <w:r w:rsidRPr="00301894">
              <w:rPr>
                <w:rFonts w:ascii="Arial" w:hAnsi="Arial" w:cs="Arial"/>
                <w:sz w:val="22"/>
                <w:szCs w:val="22"/>
              </w:rPr>
              <w:t>Cédula</w:t>
            </w:r>
          </w:p>
        </w:tc>
        <w:tc>
          <w:tcPr>
            <w:tcW w:w="633" w:type="pct"/>
            <w:vMerge w:val="restart"/>
            <w:vAlign w:val="center"/>
          </w:tcPr>
          <w:p w:rsidR="00FD787F" w:rsidRPr="00301894" w:rsidRDefault="00FD787F" w:rsidP="002A2134">
            <w:pPr>
              <w:rPr>
                <w:rFonts w:ascii="Arial" w:hAnsi="Arial" w:cs="Arial"/>
                <w:sz w:val="22"/>
                <w:szCs w:val="22"/>
              </w:rPr>
            </w:pPr>
            <w:r w:rsidRPr="00301894">
              <w:rPr>
                <w:rFonts w:ascii="Arial" w:hAnsi="Arial" w:cs="Arial"/>
                <w:sz w:val="22"/>
                <w:szCs w:val="22"/>
              </w:rPr>
              <w:t>Nombre  paciente</w:t>
            </w:r>
          </w:p>
        </w:tc>
        <w:tc>
          <w:tcPr>
            <w:tcW w:w="436" w:type="pct"/>
          </w:tcPr>
          <w:p w:rsidR="00FD787F" w:rsidRPr="00301894" w:rsidRDefault="00FD787F" w:rsidP="00836A6F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Creatinina</w:t>
            </w:r>
          </w:p>
          <w:p w:rsidR="00FD787F" w:rsidRPr="00301894" w:rsidRDefault="00FD787F" w:rsidP="00836A6F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mg/dl</w:t>
            </w:r>
          </w:p>
        </w:tc>
        <w:tc>
          <w:tcPr>
            <w:tcW w:w="425" w:type="pct"/>
            <w:vMerge w:val="restart"/>
          </w:tcPr>
          <w:p w:rsidR="00FD787F" w:rsidRPr="00301894" w:rsidRDefault="00FD787F" w:rsidP="00836A6F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 xml:space="preserve"> Depuración</w:t>
            </w:r>
          </w:p>
          <w:p w:rsidR="00FD787F" w:rsidRPr="00301894" w:rsidRDefault="00FD787F" w:rsidP="00836A6F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 xml:space="preserve"> Creatinina</w:t>
            </w:r>
          </w:p>
          <w:p w:rsidR="00FD787F" w:rsidRPr="00301894" w:rsidRDefault="00FD787F" w:rsidP="00836A6F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 xml:space="preserve">ml/minx </w:t>
            </w:r>
            <w:smartTag w:uri="urn:schemas-microsoft-com:office:smarttags" w:element="metricconverter">
              <w:smartTagPr>
                <w:attr w:name="ProductID" w:val="1,73 m2"/>
              </w:smartTagPr>
              <w:r w:rsidRPr="00301894">
                <w:rPr>
                  <w:rFonts w:ascii="Arial" w:hAnsi="Arial" w:cs="Arial"/>
                  <w:sz w:val="20"/>
                  <w:szCs w:val="20"/>
                </w:rPr>
                <w:t>1,73 m</w:t>
              </w:r>
              <w:r w:rsidRPr="00301894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52" w:type="pct"/>
          </w:tcPr>
          <w:p w:rsidR="00FD787F" w:rsidRPr="00301894" w:rsidRDefault="00FD787F" w:rsidP="00836A6F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 xml:space="preserve"> Nitrógeno Ureico</w:t>
            </w:r>
          </w:p>
          <w:p w:rsidR="00FD787F" w:rsidRPr="00301894" w:rsidRDefault="00FD787F" w:rsidP="00836A6F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mg/dl</w:t>
            </w:r>
          </w:p>
        </w:tc>
        <w:tc>
          <w:tcPr>
            <w:tcW w:w="436" w:type="pct"/>
            <w:vMerge w:val="restart"/>
            <w:vAlign w:val="center"/>
          </w:tcPr>
          <w:p w:rsidR="00FD787F" w:rsidRPr="00301894" w:rsidRDefault="00FD787F" w:rsidP="00301894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Depuración            Nitrógeno</w:t>
            </w:r>
          </w:p>
          <w:p w:rsidR="00FD787F" w:rsidRPr="00301894" w:rsidRDefault="00FD787F" w:rsidP="00301894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 xml:space="preserve">ml/minx </w:t>
            </w:r>
            <w:smartTag w:uri="urn:schemas-microsoft-com:office:smarttags" w:element="metricconverter">
              <w:smartTagPr>
                <w:attr w:name="ProductID" w:val="1,73 m2"/>
              </w:smartTagPr>
              <w:r w:rsidRPr="00301894">
                <w:rPr>
                  <w:rFonts w:ascii="Arial" w:hAnsi="Arial" w:cs="Arial"/>
                  <w:sz w:val="20"/>
                  <w:szCs w:val="20"/>
                </w:rPr>
                <w:t>1,73 m</w:t>
              </w:r>
              <w:r w:rsidRPr="00301894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385" w:type="pct"/>
            <w:vMerge w:val="restart"/>
            <w:vAlign w:val="center"/>
          </w:tcPr>
          <w:p w:rsidR="00FD787F" w:rsidRPr="00301894" w:rsidRDefault="00FD787F" w:rsidP="003018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894">
              <w:rPr>
                <w:rFonts w:ascii="Arial" w:hAnsi="Arial" w:cs="Arial"/>
                <w:sz w:val="20"/>
                <w:szCs w:val="20"/>
                <w:lang w:val="en-US"/>
              </w:rPr>
              <w:t>F:R:R</w:t>
            </w:r>
          </w:p>
          <w:p w:rsidR="00FD787F" w:rsidRPr="00301894" w:rsidRDefault="00FD787F" w:rsidP="003018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787F" w:rsidRPr="00301894" w:rsidRDefault="00FD787F" w:rsidP="003018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894">
              <w:rPr>
                <w:rFonts w:ascii="Arial" w:hAnsi="Arial" w:cs="Arial"/>
                <w:sz w:val="20"/>
                <w:szCs w:val="20"/>
                <w:lang w:val="en-US"/>
              </w:rPr>
              <w:t xml:space="preserve">ml/minx </w:t>
            </w:r>
            <w:smartTag w:uri="urn:schemas-microsoft-com:office:smarttags" w:element="metricconverter">
              <w:smartTagPr>
                <w:attr w:name="ProductID" w:val="1,73 m2"/>
              </w:smartTagPr>
              <w:r w:rsidRPr="00301894">
                <w:rPr>
                  <w:rFonts w:ascii="Arial" w:hAnsi="Arial" w:cs="Arial"/>
                  <w:sz w:val="20"/>
                  <w:szCs w:val="20"/>
                  <w:lang w:val="en-US"/>
                </w:rPr>
                <w:t>1,73 m</w:t>
              </w:r>
              <w:r w:rsidRPr="00301894">
                <w:rPr>
                  <w:rFonts w:ascii="Arial" w:hAnsi="Arial" w:cs="Arial"/>
                  <w:sz w:val="20"/>
                  <w:szCs w:val="20"/>
                  <w:vertAlign w:val="superscript"/>
                  <w:lang w:val="en-US"/>
                </w:rPr>
                <w:t>2</w:t>
              </w:r>
            </w:smartTag>
          </w:p>
        </w:tc>
        <w:tc>
          <w:tcPr>
            <w:tcW w:w="529" w:type="pct"/>
          </w:tcPr>
          <w:p w:rsidR="00FD787F" w:rsidRPr="00301894" w:rsidRDefault="00FD787F" w:rsidP="00836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787F" w:rsidRPr="00301894" w:rsidRDefault="00FD787F" w:rsidP="00836A6F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Proteinuria</w:t>
            </w:r>
          </w:p>
          <w:p w:rsidR="00FD787F" w:rsidRPr="00301894" w:rsidRDefault="00FD787F" w:rsidP="00836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mg/24 h.</w:t>
            </w:r>
          </w:p>
        </w:tc>
        <w:tc>
          <w:tcPr>
            <w:tcW w:w="398" w:type="pct"/>
            <w:vMerge w:val="restart"/>
          </w:tcPr>
          <w:p w:rsidR="00FD787F" w:rsidRPr="00301894" w:rsidRDefault="00E35CD7" w:rsidP="00836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-8890</wp:posOffset>
                      </wp:positionV>
                      <wp:extent cx="825500" cy="737870"/>
                      <wp:effectExtent l="10160" t="10160" r="12065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5500" cy="737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pt;margin-top:-.7pt;width:65pt;height:58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"/>
                  </w:pict>
                </mc:Fallback>
              </mc:AlternateContent>
            </w:r>
          </w:p>
          <w:p w:rsidR="00FD787F" w:rsidRPr="00301894" w:rsidRDefault="00FD787F" w:rsidP="00301894">
            <w:pPr>
              <w:tabs>
                <w:tab w:val="left" w:pos="10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peso</w:t>
            </w:r>
          </w:p>
          <w:p w:rsidR="00FD787F" w:rsidRPr="00301894" w:rsidRDefault="00FD787F" w:rsidP="00836A6F">
            <w:pPr>
              <w:tabs>
                <w:tab w:val="left" w:pos="10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D787F" w:rsidRDefault="00FD787F" w:rsidP="00836A6F">
            <w:pPr>
              <w:tabs>
                <w:tab w:val="left" w:pos="10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talla.</w:t>
            </w:r>
          </w:p>
          <w:p w:rsidR="00FD787F" w:rsidRPr="00301894" w:rsidRDefault="00FD787F" w:rsidP="00836A6F">
            <w:pPr>
              <w:tabs>
                <w:tab w:val="left" w:pos="10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FD787F" w:rsidRPr="00301894" w:rsidRDefault="00FD787F" w:rsidP="00301894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  <w:tr w:rsidR="00C95CD5" w:rsidRPr="00301894" w:rsidTr="00C95CD5">
        <w:trPr>
          <w:trHeight w:val="461"/>
        </w:trPr>
        <w:tc>
          <w:tcPr>
            <w:tcW w:w="246" w:type="pct"/>
            <w:vMerge/>
            <w:tcBorders>
              <w:bottom w:val="nil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vMerge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r2bl w:val="single" w:sz="4" w:space="0" w:color="auto"/>
            </w:tcBorders>
          </w:tcPr>
          <w:p w:rsidR="00FD787F" w:rsidRPr="00301894" w:rsidRDefault="00FD787F" w:rsidP="00836A6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Orina</w:t>
            </w:r>
          </w:p>
          <w:p w:rsidR="00FD787F" w:rsidRPr="00301894" w:rsidRDefault="00FD787F" w:rsidP="00836A6F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sangre</w:t>
            </w:r>
          </w:p>
        </w:tc>
        <w:tc>
          <w:tcPr>
            <w:tcW w:w="425" w:type="pct"/>
            <w:vMerge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r2bl w:val="single" w:sz="4" w:space="0" w:color="auto"/>
            </w:tcBorders>
          </w:tcPr>
          <w:p w:rsidR="00FD787F" w:rsidRPr="00301894" w:rsidRDefault="00FD787F" w:rsidP="009208F9">
            <w:pPr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Orina</w:t>
            </w:r>
          </w:p>
          <w:p w:rsidR="00FD787F" w:rsidRPr="00301894" w:rsidRDefault="00FD787F" w:rsidP="00836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sangre</w:t>
            </w:r>
          </w:p>
        </w:tc>
        <w:tc>
          <w:tcPr>
            <w:tcW w:w="436" w:type="pct"/>
            <w:vMerge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r2bl w:val="single" w:sz="4" w:space="0" w:color="auto"/>
            </w:tcBorders>
          </w:tcPr>
          <w:p w:rsidR="00FD787F" w:rsidRDefault="00FD787F" w:rsidP="00301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</w:t>
            </w:r>
          </w:p>
          <w:p w:rsidR="00FD787F" w:rsidRPr="00301894" w:rsidRDefault="00FD787F" w:rsidP="00301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resultado</w:t>
            </w:r>
          </w:p>
        </w:tc>
        <w:tc>
          <w:tcPr>
            <w:tcW w:w="398" w:type="pct"/>
            <w:vMerge/>
            <w:tcBorders>
              <w:tr2bl w:val="single" w:sz="4" w:space="0" w:color="auto"/>
            </w:tcBorders>
          </w:tcPr>
          <w:p w:rsidR="00FD787F" w:rsidRPr="00301894" w:rsidRDefault="00FD787F" w:rsidP="00836A6F">
            <w:pPr>
              <w:tabs>
                <w:tab w:val="left" w:pos="10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FD787F" w:rsidRPr="00301894" w:rsidRDefault="00FD787F" w:rsidP="00442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CD5" w:rsidRPr="00301894" w:rsidTr="00C95CD5">
        <w:tc>
          <w:tcPr>
            <w:tcW w:w="246" w:type="pct"/>
            <w:tcBorders>
              <w:top w:val="nil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V=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V=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s.c.=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f.c.=</w:t>
            </w:r>
          </w:p>
        </w:tc>
      </w:tr>
      <w:tr w:rsidR="00C95CD5" w:rsidRPr="00301894" w:rsidTr="00C95CD5">
        <w:tc>
          <w:tcPr>
            <w:tcW w:w="24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V=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V=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s.c.=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f.c.=</w:t>
            </w:r>
          </w:p>
        </w:tc>
      </w:tr>
      <w:tr w:rsidR="00C95CD5" w:rsidRPr="00301894" w:rsidTr="00C95CD5">
        <w:tc>
          <w:tcPr>
            <w:tcW w:w="24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V=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V=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s.c.=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f.c.=</w:t>
            </w:r>
          </w:p>
        </w:tc>
      </w:tr>
      <w:tr w:rsidR="00C95CD5" w:rsidRPr="00301894" w:rsidTr="00C95CD5">
        <w:tc>
          <w:tcPr>
            <w:tcW w:w="24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V=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V=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s.c.=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f.c.=</w:t>
            </w:r>
          </w:p>
        </w:tc>
      </w:tr>
      <w:tr w:rsidR="00C95CD5" w:rsidRPr="00301894" w:rsidTr="00C95CD5">
        <w:tc>
          <w:tcPr>
            <w:tcW w:w="24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752723" w:rsidRDefault="00752723" w:rsidP="00BC3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723" w:rsidRPr="00752723" w:rsidRDefault="00752723" w:rsidP="00752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87F" w:rsidRPr="00752723" w:rsidRDefault="00FD787F" w:rsidP="00752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r2bl w:val="single" w:sz="4" w:space="0" w:color="auto"/>
            </w:tcBorders>
          </w:tcPr>
          <w:p w:rsidR="00FD787F" w:rsidRPr="00301894" w:rsidRDefault="00FD787F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V=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V=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s.c.=</w:t>
            </w:r>
          </w:p>
          <w:p w:rsidR="00FD787F" w:rsidRPr="00301894" w:rsidRDefault="00FD787F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94">
              <w:rPr>
                <w:rFonts w:ascii="Arial" w:hAnsi="Arial" w:cs="Arial"/>
                <w:sz w:val="20"/>
                <w:szCs w:val="20"/>
              </w:rPr>
              <w:t>f.c.=</w:t>
            </w:r>
          </w:p>
        </w:tc>
      </w:tr>
      <w:tr w:rsidR="00C95CD5" w:rsidRPr="00301894" w:rsidTr="00C95CD5">
        <w:trPr>
          <w:trHeight w:val="791"/>
        </w:trPr>
        <w:tc>
          <w:tcPr>
            <w:tcW w:w="246" w:type="pct"/>
          </w:tcPr>
          <w:p w:rsidR="0048756B" w:rsidRPr="00301894" w:rsidRDefault="0048756B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:rsidR="0048756B" w:rsidRPr="00301894" w:rsidRDefault="0048756B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</w:tcPr>
          <w:p w:rsidR="0048756B" w:rsidRPr="00301894" w:rsidRDefault="0048756B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48756B" w:rsidRPr="00301894" w:rsidRDefault="0048756B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r2bl w:val="single" w:sz="4" w:space="0" w:color="auto"/>
            </w:tcBorders>
          </w:tcPr>
          <w:p w:rsidR="0048756B" w:rsidRPr="00301894" w:rsidRDefault="0048756B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48756B" w:rsidRPr="00301894" w:rsidRDefault="0048756B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r2bl w:val="single" w:sz="4" w:space="0" w:color="auto"/>
            </w:tcBorders>
          </w:tcPr>
          <w:p w:rsidR="0048756B" w:rsidRPr="00301894" w:rsidRDefault="0048756B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48756B" w:rsidRPr="00301894" w:rsidRDefault="0048756B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48756B" w:rsidRPr="00301894" w:rsidRDefault="0048756B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r2bl w:val="single" w:sz="4" w:space="0" w:color="auto"/>
            </w:tcBorders>
          </w:tcPr>
          <w:p w:rsidR="0048756B" w:rsidRPr="00301894" w:rsidRDefault="0048756B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r2bl w:val="single" w:sz="4" w:space="0" w:color="auto"/>
            </w:tcBorders>
          </w:tcPr>
          <w:p w:rsidR="0048756B" w:rsidRPr="00301894" w:rsidRDefault="0048756B" w:rsidP="00BC3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48756B" w:rsidRPr="00301894" w:rsidRDefault="0048756B" w:rsidP="003018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87F" w:rsidRPr="00301894" w:rsidRDefault="00FD787F" w:rsidP="002A2134">
      <w:pPr>
        <w:ind w:firstLine="708"/>
        <w:rPr>
          <w:rFonts w:ascii="Arial" w:hAnsi="Arial" w:cs="Arial"/>
          <w:sz w:val="20"/>
          <w:szCs w:val="20"/>
        </w:rPr>
      </w:pPr>
    </w:p>
    <w:sectPr w:rsidR="00FD787F" w:rsidRPr="00301894" w:rsidSect="00752723">
      <w:headerReference w:type="default" r:id="rId7"/>
      <w:footerReference w:type="default" r:id="rId8"/>
      <w:pgSz w:w="19442" w:h="12242" w:orient="landscape" w:code="12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FB" w:rsidRDefault="007C70FB" w:rsidP="00624C35">
      <w:r>
        <w:separator/>
      </w:r>
    </w:p>
  </w:endnote>
  <w:endnote w:type="continuationSeparator" w:id="0">
    <w:p w:rsidR="007C70FB" w:rsidRDefault="007C70FB" w:rsidP="0062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7F" w:rsidRDefault="00FD787F">
    <w:pPr>
      <w:pStyle w:val="Piedepgina"/>
    </w:pPr>
  </w:p>
  <w:p w:rsidR="00FD787F" w:rsidRDefault="00E35CD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699770</wp:posOffset>
              </wp:positionH>
              <wp:positionV relativeFrom="paragraph">
                <wp:posOffset>121920</wp:posOffset>
              </wp:positionV>
              <wp:extent cx="10517505" cy="0"/>
              <wp:effectExtent l="23495" t="17145" r="22225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75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5.1pt;margin-top:9.6pt;width:828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" strokeweight="2.25pt"/>
          </w:pict>
        </mc:Fallback>
      </mc:AlternateContent>
    </w:r>
  </w:p>
  <w:p w:rsidR="00FD787F" w:rsidRPr="00301894" w:rsidRDefault="00FD787F" w:rsidP="00301894">
    <w:pPr>
      <w:pStyle w:val="Piedepgina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</w:t>
    </w:r>
    <w:r w:rsidR="00C95CD5">
      <w:rPr>
        <w:rFonts w:ascii="Arial" w:hAnsi="Arial" w:cs="Arial"/>
        <w:sz w:val="18"/>
        <w:szCs w:val="18"/>
      </w:rPr>
      <w:t xml:space="preserve">            Laboratorio Clínico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FB" w:rsidRDefault="007C70FB" w:rsidP="00624C35">
      <w:r>
        <w:separator/>
      </w:r>
    </w:p>
  </w:footnote>
  <w:footnote w:type="continuationSeparator" w:id="0">
    <w:p w:rsidR="007C70FB" w:rsidRDefault="007C70FB" w:rsidP="0062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727" w:type="dxa"/>
      <w:tblInd w:w="1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4016"/>
      <w:gridCol w:w="5859"/>
      <w:gridCol w:w="5009"/>
    </w:tblGrid>
    <w:tr w:rsidR="00FD787F" w:rsidTr="007C2CA1">
      <w:trPr>
        <w:trHeight w:val="841"/>
      </w:trPr>
      <w:tc>
        <w:tcPr>
          <w:tcW w:w="1843" w:type="dxa"/>
        </w:tcPr>
        <w:p w:rsidR="00FD787F" w:rsidRDefault="00E35CD7" w:rsidP="00CF7D24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48030" cy="93789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4" w:type="dxa"/>
          <w:gridSpan w:val="3"/>
          <w:vAlign w:val="center"/>
        </w:tcPr>
        <w:p w:rsidR="007C2CA1" w:rsidRPr="007C2CA1" w:rsidRDefault="007C2CA1" w:rsidP="007C2CA1">
          <w:pPr>
            <w:pStyle w:val="Encabezado"/>
            <w:rPr>
              <w:rFonts w:ascii="Arial" w:hAnsi="Arial" w:cs="Arial"/>
              <w:bCs/>
              <w:lang w:val="es-MX"/>
            </w:rPr>
          </w:pPr>
          <w:r w:rsidRPr="007C2CA1">
            <w:rPr>
              <w:rFonts w:ascii="Arial" w:hAnsi="Arial" w:cs="Arial"/>
              <w:bCs/>
              <w:lang w:val="es-MX"/>
            </w:rPr>
            <w:t>Facultad de Ciencias de la Salud</w:t>
          </w:r>
        </w:p>
        <w:p w:rsidR="00FD787F" w:rsidRDefault="00FD787F" w:rsidP="002A2134">
          <w:pPr>
            <w:pStyle w:val="Encabezado"/>
          </w:pPr>
          <w:r w:rsidRPr="007C2CA1">
            <w:rPr>
              <w:rFonts w:ascii="Arial" w:hAnsi="Arial" w:cs="Arial"/>
            </w:rPr>
            <w:t>Resultados Área Química Renal</w:t>
          </w:r>
        </w:p>
      </w:tc>
    </w:tr>
    <w:tr w:rsidR="00752723" w:rsidTr="007C2CA1">
      <w:trPr>
        <w:trHeight w:val="339"/>
      </w:trPr>
      <w:tc>
        <w:tcPr>
          <w:tcW w:w="5859" w:type="dxa"/>
          <w:gridSpan w:val="2"/>
          <w:vAlign w:val="center"/>
        </w:tcPr>
        <w:p w:rsidR="00752723" w:rsidRPr="00E35CD7" w:rsidRDefault="00752723" w:rsidP="0075272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35CD7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E35CD7">
            <w:rPr>
              <w:rFonts w:ascii="Arial" w:hAnsi="Arial" w:cs="Arial"/>
              <w:sz w:val="20"/>
              <w:szCs w:val="20"/>
            </w:rPr>
            <w:t>PM-IS</w:t>
          </w:r>
          <w:r w:rsidR="0011371C" w:rsidRPr="00E35CD7">
            <w:rPr>
              <w:rFonts w:ascii="Arial" w:hAnsi="Arial" w:cs="Arial"/>
              <w:sz w:val="20"/>
              <w:szCs w:val="20"/>
            </w:rPr>
            <w:t>-8.2</w:t>
          </w:r>
          <w:r w:rsidR="00F24ED6" w:rsidRPr="00E35CD7">
            <w:rPr>
              <w:rFonts w:ascii="Arial" w:hAnsi="Arial" w:cs="Arial"/>
              <w:bCs/>
              <w:sz w:val="20"/>
              <w:szCs w:val="20"/>
              <w:lang w:val="es-ES_tradnl"/>
            </w:rPr>
            <w:t>-FOR-51</w:t>
          </w:r>
        </w:p>
      </w:tc>
      <w:tc>
        <w:tcPr>
          <w:tcW w:w="5859" w:type="dxa"/>
          <w:vAlign w:val="center"/>
        </w:tcPr>
        <w:p w:rsidR="00752723" w:rsidRPr="007C2CA1" w:rsidRDefault="007C2CA1" w:rsidP="007C2CA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C2CA1">
            <w:rPr>
              <w:rFonts w:ascii="Arial" w:hAnsi="Arial" w:cs="Arial"/>
              <w:sz w:val="20"/>
              <w:szCs w:val="20"/>
            </w:rPr>
            <w:t>Versión</w:t>
          </w:r>
          <w:r w:rsidR="00F24ED6" w:rsidRPr="007C2CA1">
            <w:rPr>
              <w:rFonts w:ascii="Arial" w:hAnsi="Arial" w:cs="Arial"/>
              <w:sz w:val="20"/>
              <w:szCs w:val="20"/>
            </w:rPr>
            <w:t xml:space="preserve"> </w:t>
          </w:r>
          <w:r w:rsidRPr="007C2CA1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5009" w:type="dxa"/>
          <w:vAlign w:val="center"/>
        </w:tcPr>
        <w:p w:rsidR="00752723" w:rsidRPr="007C2CA1" w:rsidRDefault="00752723" w:rsidP="00F24ED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C2CA1">
            <w:rPr>
              <w:rFonts w:ascii="Arial" w:hAnsi="Arial" w:cs="Arial"/>
              <w:sz w:val="20"/>
              <w:szCs w:val="20"/>
            </w:rPr>
            <w:t xml:space="preserve">Fecha Vigencia: </w:t>
          </w:r>
          <w:r w:rsidR="007C2CA1" w:rsidRPr="007C2CA1">
            <w:rPr>
              <w:rFonts w:ascii="Arial" w:hAnsi="Arial" w:cs="Arial"/>
              <w:sz w:val="20"/>
              <w:szCs w:val="20"/>
            </w:rPr>
            <w:t>16-01</w:t>
          </w:r>
          <w:r w:rsidR="00F24ED6" w:rsidRPr="007C2CA1">
            <w:rPr>
              <w:rFonts w:ascii="Arial" w:hAnsi="Arial" w:cs="Arial"/>
              <w:sz w:val="20"/>
              <w:szCs w:val="20"/>
            </w:rPr>
            <w:t>-201</w:t>
          </w:r>
          <w:r w:rsidR="007C2CA1" w:rsidRPr="007C2CA1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:rsidR="00FD787F" w:rsidRDefault="00FD787F" w:rsidP="002A2134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B1"/>
    <w:rsid w:val="000453ED"/>
    <w:rsid w:val="000C4854"/>
    <w:rsid w:val="000D62C0"/>
    <w:rsid w:val="000F7BFE"/>
    <w:rsid w:val="0011371C"/>
    <w:rsid w:val="00114E87"/>
    <w:rsid w:val="00126095"/>
    <w:rsid w:val="00174983"/>
    <w:rsid w:val="001B061B"/>
    <w:rsid w:val="001D6263"/>
    <w:rsid w:val="00216044"/>
    <w:rsid w:val="00221534"/>
    <w:rsid w:val="00223564"/>
    <w:rsid w:val="0029313C"/>
    <w:rsid w:val="002A2134"/>
    <w:rsid w:val="002E1266"/>
    <w:rsid w:val="002E3EF9"/>
    <w:rsid w:val="00301894"/>
    <w:rsid w:val="00350E0D"/>
    <w:rsid w:val="00363970"/>
    <w:rsid w:val="003947CE"/>
    <w:rsid w:val="00396778"/>
    <w:rsid w:val="003A0C2A"/>
    <w:rsid w:val="003E31A6"/>
    <w:rsid w:val="004427AA"/>
    <w:rsid w:val="00445C92"/>
    <w:rsid w:val="0048756B"/>
    <w:rsid w:val="00491AD4"/>
    <w:rsid w:val="004C6B91"/>
    <w:rsid w:val="0058125B"/>
    <w:rsid w:val="0059118D"/>
    <w:rsid w:val="005E3080"/>
    <w:rsid w:val="00604FD2"/>
    <w:rsid w:val="00611656"/>
    <w:rsid w:val="00624C35"/>
    <w:rsid w:val="00642F91"/>
    <w:rsid w:val="0069774C"/>
    <w:rsid w:val="006A4233"/>
    <w:rsid w:val="006D7BBD"/>
    <w:rsid w:val="007426A7"/>
    <w:rsid w:val="00752723"/>
    <w:rsid w:val="007669F3"/>
    <w:rsid w:val="007A3DE9"/>
    <w:rsid w:val="007C2CA1"/>
    <w:rsid w:val="007C70FB"/>
    <w:rsid w:val="007E79CD"/>
    <w:rsid w:val="0081011E"/>
    <w:rsid w:val="00836A6F"/>
    <w:rsid w:val="00844A35"/>
    <w:rsid w:val="008F2FF0"/>
    <w:rsid w:val="0090461B"/>
    <w:rsid w:val="009208F9"/>
    <w:rsid w:val="009750C8"/>
    <w:rsid w:val="009A62CD"/>
    <w:rsid w:val="00A04CDE"/>
    <w:rsid w:val="00A27CB3"/>
    <w:rsid w:val="00A4151E"/>
    <w:rsid w:val="00A92EC1"/>
    <w:rsid w:val="00AB456A"/>
    <w:rsid w:val="00B63482"/>
    <w:rsid w:val="00B91419"/>
    <w:rsid w:val="00B9693A"/>
    <w:rsid w:val="00BC316B"/>
    <w:rsid w:val="00BE02A9"/>
    <w:rsid w:val="00C070E7"/>
    <w:rsid w:val="00C34B68"/>
    <w:rsid w:val="00C356F1"/>
    <w:rsid w:val="00C4554F"/>
    <w:rsid w:val="00C95CD5"/>
    <w:rsid w:val="00CF7D24"/>
    <w:rsid w:val="00DE06DB"/>
    <w:rsid w:val="00DE26B1"/>
    <w:rsid w:val="00E26EEB"/>
    <w:rsid w:val="00E35CD7"/>
    <w:rsid w:val="00EE0082"/>
    <w:rsid w:val="00F21AFE"/>
    <w:rsid w:val="00F24ED6"/>
    <w:rsid w:val="00F30BE3"/>
    <w:rsid w:val="00F41980"/>
    <w:rsid w:val="00F738C4"/>
    <w:rsid w:val="00FC209C"/>
    <w:rsid w:val="00FD2540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09C"/>
    <w:pPr>
      <w:jc w:val="center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24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624C35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24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624C35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3018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0189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09C"/>
    <w:pPr>
      <w:jc w:val="center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24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624C35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24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624C35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3018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0189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</vt:lpstr>
    </vt:vector>
  </TitlesOfParts>
  <Company>Universidad del Cauca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</dc:title>
  <dc:subject/>
  <dc:creator>Unicauca</dc:creator>
  <cp:keywords/>
  <cp:lastModifiedBy>planeacion</cp:lastModifiedBy>
  <cp:revision>2</cp:revision>
  <cp:lastPrinted>2010-09-16T20:06:00Z</cp:lastPrinted>
  <dcterms:created xsi:type="dcterms:W3CDTF">2014-12-15T20:59:00Z</dcterms:created>
  <dcterms:modified xsi:type="dcterms:W3CDTF">2014-12-15T20:59:00Z</dcterms:modified>
</cp:coreProperties>
</file>